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242" w:rsidRDefault="00C03242" w:rsidP="00C03242">
      <w:r>
        <w:t xml:space="preserve">1. </w:t>
      </w:r>
      <w:r w:rsidRPr="00C03242">
        <w:t xml:space="preserve">Автомобильные галогенные лампочки потребляют 55 Вт. Когда такая лампочка работает в фаре в замкнутом пространстве, она </w:t>
      </w:r>
      <w:r>
        <w:t>очень сильно разогревается</w:t>
      </w:r>
      <w:r w:rsidR="007C1138">
        <w:t>,</w:t>
      </w:r>
      <w:r w:rsidRPr="00C03242">
        <w:t xml:space="preserve"> сильно разогревает</w:t>
      </w:r>
      <w:r w:rsidR="00256C90">
        <w:t>ся</w:t>
      </w:r>
      <w:r w:rsidRPr="00C03242">
        <w:t xml:space="preserve"> прозрачное стекло фары и, особенно, зеркальный отражатель</w:t>
      </w:r>
      <w:r>
        <w:t xml:space="preserve"> фары</w:t>
      </w:r>
      <w:r w:rsidRPr="00C03242">
        <w:t xml:space="preserve">. Зеркальный отражатель со временем выжигается этой лампой и часто просто осыпается. А отражатель в фаре - это самое дорогое! Особенно, это касается оригинальных фар с завода. Китайские аналоги служат год-полтора и уже начинают осыпаться и выгорать. </w:t>
      </w:r>
    </w:p>
    <w:p w:rsidR="00A37288" w:rsidRDefault="00B44058" w:rsidP="00C03242">
      <w:r>
        <w:rPr>
          <w:noProof/>
          <w:lang w:eastAsia="ru-RU"/>
        </w:rPr>
        <w:drawing>
          <wp:inline distT="0" distB="0" distL="0" distR="0">
            <wp:extent cx="2084832" cy="2159049"/>
            <wp:effectExtent l="19050" t="0" r="0" b="0"/>
            <wp:docPr id="13" name="Рисунок 1" descr="https://sun9-59.userapi.com/impg/TmmRFtvhY6EUNhWwqUxcYW7klZWurDOYxcV6_w/uDTTGHIFTPo.jpg?size=410x425&amp;quality=95&amp;sign=2da3a51c0a5bdeddf7dae39a06a5195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59.userapi.com/impg/TmmRFtvhY6EUNhWwqUxcYW7klZWurDOYxcV6_w/uDTTGHIFTPo.jpg?size=410x425&amp;quality=95&amp;sign=2da3a51c0a5bdeddf7dae39a06a51958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582" cy="2166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37288">
        <w:rPr>
          <w:noProof/>
          <w:lang w:eastAsia="ru-RU"/>
        </w:rPr>
        <w:drawing>
          <wp:inline distT="0" distB="0" distL="0" distR="0">
            <wp:extent cx="2899715" cy="2154616"/>
            <wp:effectExtent l="19050" t="0" r="0" b="0"/>
            <wp:docPr id="7" name="Рисунок 7" descr="D:\Работа\Изделия\Ближний свет\Мои правки\a8852f1s-9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Работа\Изделия\Ближний свет\Мои правки\a8852f1s-96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114" cy="21556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7288" w:rsidRDefault="002961AC" w:rsidP="00C03242">
      <w:r>
        <w:rPr>
          <w:noProof/>
          <w:lang w:eastAsia="ru-RU"/>
        </w:rPr>
        <w:drawing>
          <wp:inline distT="0" distB="0" distL="0" distR="0">
            <wp:extent cx="2848508" cy="3799340"/>
            <wp:effectExtent l="19050" t="0" r="8992" b="0"/>
            <wp:docPr id="6" name="Рисунок 1" descr="D:\Работа\Изделия\Ближний свет\Мои правки\_oB2TIsGT_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та\Изделия\Ближний свет\Мои правки\_oB2TIsGT_w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026" cy="3796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37288">
        <w:rPr>
          <w:noProof/>
          <w:lang w:eastAsia="ru-RU"/>
        </w:rPr>
        <w:drawing>
          <wp:inline distT="0" distB="0" distL="0" distR="0">
            <wp:extent cx="3444156" cy="3752697"/>
            <wp:effectExtent l="19050" t="0" r="3894" b="0"/>
            <wp:docPr id="9" name="Рисунок 9" descr="D:\Работа\Изделия\Ближний свет\Мои правки\QGAAAgPkt-A-1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Работа\Изделия\Ближний свет\Мои правки\QGAAAgPkt-A-19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1684" cy="37608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06FB" w:rsidRDefault="00C03242" w:rsidP="00C03242">
      <w:r>
        <w:t>2. Е</w:t>
      </w:r>
      <w:r w:rsidRPr="00C03242">
        <w:t>щё есть такое наблюдение... Если проанализировать, как часто водители использу</w:t>
      </w:r>
      <w:r>
        <w:t>ют</w:t>
      </w:r>
      <w:r w:rsidRPr="00C03242">
        <w:t xml:space="preserve"> фары ближнего света для освещения дороги, то получ</w:t>
      </w:r>
      <w:r>
        <w:t>ае</w:t>
      </w:r>
      <w:r w:rsidRPr="00C03242">
        <w:t xml:space="preserve">тся, </w:t>
      </w:r>
      <w:r>
        <w:t>не чаще</w:t>
      </w:r>
      <w:r w:rsidRPr="00C03242">
        <w:t xml:space="preserve"> 10% </w:t>
      </w:r>
      <w:r>
        <w:t>времени за рулём</w:t>
      </w:r>
      <w:r w:rsidRPr="00C03242">
        <w:t xml:space="preserve">. </w:t>
      </w:r>
      <w:r>
        <w:t>Потому что фары реально освещают дорогу практически только тогда, когда автомобиль едет по неосв</w:t>
      </w:r>
      <w:r w:rsidR="007C1138">
        <w:t>е</w:t>
      </w:r>
      <w:r>
        <w:t xml:space="preserve">щённой дороге. Во всех остальных случаях фары светят для обозначения транспортного средства во время движения. </w:t>
      </w:r>
      <w:r w:rsidRPr="00C03242">
        <w:t>То есть</w:t>
      </w:r>
      <w:r>
        <w:t xml:space="preserve">, чаще всего, в 90% случаев, впустую горящие </w:t>
      </w:r>
      <w:r w:rsidRPr="00C03242">
        <w:t>фары</w:t>
      </w:r>
      <w:r w:rsidR="00BA06FB">
        <w:t xml:space="preserve"> используются</w:t>
      </w:r>
      <w:r w:rsidRPr="00C03242">
        <w:t xml:space="preserve">, как дневные ходовые огни, для обозначения ТС во время движения. </w:t>
      </w:r>
      <w:r w:rsidR="00BA06FB">
        <w:t>Следовательно, основной прочностной ресурс фар и их комплектующих тратится, так сказать, в режиме дневных ходовых огней.</w:t>
      </w:r>
    </w:p>
    <w:p w:rsidR="006828D3" w:rsidRDefault="00BA06FB" w:rsidP="00C03242">
      <w:r>
        <w:t xml:space="preserve">3. </w:t>
      </w:r>
      <w:r w:rsidR="00C03242" w:rsidRPr="00C03242">
        <w:t xml:space="preserve">Но если фары </w:t>
      </w:r>
      <w:r w:rsidR="00D03342">
        <w:t>включить</w:t>
      </w:r>
      <w:r>
        <w:t xml:space="preserve">, скажем, </w:t>
      </w:r>
      <w:r w:rsidR="00D03342">
        <w:t xml:space="preserve">всего </w:t>
      </w:r>
      <w:r>
        <w:t xml:space="preserve">на </w:t>
      </w:r>
      <w:r w:rsidR="00D03342">
        <w:t>6</w:t>
      </w:r>
      <w:r>
        <w:t>0 %</w:t>
      </w:r>
      <w:r w:rsidR="00D03342">
        <w:t xml:space="preserve"> мощности</w:t>
      </w:r>
      <w:r w:rsidR="00C03242" w:rsidRPr="00C03242">
        <w:t xml:space="preserve">, то они всё также будут исполнять роль, по сути, ходовых огней. </w:t>
      </w:r>
      <w:r w:rsidR="00D00A07">
        <w:t xml:space="preserve">А лампы включать и выключать плавно. </w:t>
      </w:r>
      <w:r w:rsidR="00256C90">
        <w:t>П</w:t>
      </w:r>
      <w:r>
        <w:t xml:space="preserve">ри этом перестанет растрачиваться их ресурс </w:t>
      </w:r>
      <w:r>
        <w:lastRenderedPageBreak/>
        <w:t>впустую. Перестанет мутнеть прозрачное стекло фары, зеркальный отражатель перестанет выгорать</w:t>
      </w:r>
      <w:r w:rsidR="00D00A07">
        <w:t xml:space="preserve"> и осыпаться</w:t>
      </w:r>
      <w:r>
        <w:t xml:space="preserve">, а лампочки перестанут перегорать и </w:t>
      </w:r>
      <w:proofErr w:type="gramStart"/>
      <w:r w:rsidR="00D03342">
        <w:t>будут</w:t>
      </w:r>
      <w:proofErr w:type="gramEnd"/>
      <w:r w:rsidR="00D00A07">
        <w:t xml:space="preserve"> чуть ли ни вечными.</w:t>
      </w:r>
    </w:p>
    <w:p w:rsidR="00D00A07" w:rsidRDefault="00D00A07" w:rsidP="00C03242">
      <w:r>
        <w:t xml:space="preserve">4. Но в случае, если понадобиться полная яркость фар, то этого можно добиться, просто выключив и </w:t>
      </w:r>
      <w:proofErr w:type="gramStart"/>
      <w:r>
        <w:t>тут</w:t>
      </w:r>
      <w:proofErr w:type="gramEnd"/>
      <w:r>
        <w:t xml:space="preserve"> же включив фары. И они раскалятся на все 100 %.</w:t>
      </w:r>
    </w:p>
    <w:p w:rsidR="00774203" w:rsidRDefault="00D00A07" w:rsidP="00774203">
      <w:pPr>
        <w:spacing w:after="0"/>
        <w:rPr>
          <w:b/>
          <w:sz w:val="24"/>
          <w:szCs w:val="24"/>
        </w:rPr>
      </w:pPr>
      <w:r>
        <w:t xml:space="preserve">5. </w:t>
      </w:r>
      <w:r w:rsidR="00774203">
        <w:t>И такая идея была реализована в устройстве "</w:t>
      </w:r>
      <w:proofErr w:type="spellStart"/>
      <w:r w:rsidR="00774203">
        <w:t>СберегиФары</w:t>
      </w:r>
      <w:proofErr w:type="spellEnd"/>
      <w:r w:rsidR="00774203">
        <w:t xml:space="preserve">", которое применяется вместо </w:t>
      </w:r>
      <w:proofErr w:type="spellStart"/>
      <w:proofErr w:type="gramStart"/>
      <w:r w:rsidR="00774203">
        <w:t>электро-механического</w:t>
      </w:r>
      <w:proofErr w:type="spellEnd"/>
      <w:proofErr w:type="gramEnd"/>
      <w:r w:rsidR="00774203">
        <w:t xml:space="preserve"> реле в блоке предохранителей. Устройство применимо в схемах проводки ближнего света автомобилей с раздельным в фаре дальним светом, где не детектируются перегоревшие лампы. Представлено в двух модификациях на схемах. Модификации отличаются схемами проводки различных автомобилей: с общим "плюсом" (схемы 1 и 2) или общим "минусом" (схемы 3 и 4). Примеры: Первая схема реализована на большинстве отечественных автомобилях (УАЗ, Газель, Приора). Вторая - например, схемы автомобилей Фиат </w:t>
      </w:r>
      <w:proofErr w:type="spellStart"/>
      <w:r w:rsidR="00774203">
        <w:t>Добло</w:t>
      </w:r>
      <w:proofErr w:type="spellEnd"/>
      <w:r w:rsidR="00774203">
        <w:t xml:space="preserve">, </w:t>
      </w:r>
      <w:proofErr w:type="spellStart"/>
      <w:r w:rsidR="00774203">
        <w:t>Албея</w:t>
      </w:r>
      <w:proofErr w:type="spellEnd"/>
      <w:r w:rsidR="00774203">
        <w:t xml:space="preserve">, </w:t>
      </w:r>
      <w:proofErr w:type="spellStart"/>
      <w:r w:rsidR="00774203">
        <w:t>Дукато</w:t>
      </w:r>
      <w:proofErr w:type="spellEnd"/>
      <w:r w:rsidR="00774203">
        <w:t xml:space="preserve">, </w:t>
      </w:r>
      <w:proofErr w:type="spellStart"/>
      <w:r w:rsidR="00774203">
        <w:t>Шевроле</w:t>
      </w:r>
      <w:proofErr w:type="spellEnd"/>
      <w:r w:rsidR="00774203">
        <w:t xml:space="preserve"> для которых идёт отдельный провод соединения с массой автомобиля (показан на схеме). </w:t>
      </w:r>
      <w:r w:rsidR="00286ABC" w:rsidRPr="00286ABC">
        <w:rPr>
          <w:b/>
          <w:sz w:val="24"/>
          <w:szCs w:val="24"/>
        </w:rPr>
        <w:t>Перед установкой тщательно проверить соответствия схемам!!!</w:t>
      </w:r>
    </w:p>
    <w:p w:rsidR="006B3BD5" w:rsidRDefault="006B3BD5" w:rsidP="00774203">
      <w:pPr>
        <w:spacing w:after="0"/>
      </w:pPr>
      <w:r>
        <w:t>Также устройство применимо отдельно и для</w:t>
      </w:r>
      <w:r w:rsidR="00256C90">
        <w:t xml:space="preserve"> отдельного</w:t>
      </w:r>
      <w:r>
        <w:t xml:space="preserve"> дальнего света. В этом случае </w:t>
      </w:r>
      <w:r w:rsidR="00256C90">
        <w:t>подобное устройство</w:t>
      </w:r>
      <w:r>
        <w:t xml:space="preserve"> плавно включает и выключает дальний свет для сбережения ламп.</w:t>
      </w:r>
      <w:r w:rsidR="00B11778">
        <w:t xml:space="preserve"> Или моргает дальним светом, если нажимать прерывисто.</w:t>
      </w:r>
    </w:p>
    <w:p w:rsidR="0017738A" w:rsidRPr="00D96DA4" w:rsidRDefault="0017738A" w:rsidP="00C03242">
      <w:pPr>
        <w:rPr>
          <w:b/>
          <w:sz w:val="24"/>
          <w:szCs w:val="24"/>
        </w:rPr>
      </w:pPr>
      <w:r w:rsidRPr="00D96DA4">
        <w:rPr>
          <w:b/>
          <w:sz w:val="24"/>
          <w:szCs w:val="24"/>
        </w:rPr>
        <w:t>Итак, преимущества:</w:t>
      </w:r>
    </w:p>
    <w:p w:rsidR="0017738A" w:rsidRPr="00D96DA4" w:rsidRDefault="0017738A" w:rsidP="00C03242">
      <w:pPr>
        <w:rPr>
          <w:b/>
          <w:sz w:val="24"/>
          <w:szCs w:val="24"/>
        </w:rPr>
      </w:pPr>
      <w:r w:rsidRPr="00D96DA4">
        <w:rPr>
          <w:b/>
          <w:sz w:val="24"/>
          <w:szCs w:val="24"/>
        </w:rPr>
        <w:t>1. Вечн</w:t>
      </w:r>
      <w:r w:rsidR="00D96DA4" w:rsidRPr="00D96DA4">
        <w:rPr>
          <w:b/>
          <w:sz w:val="24"/>
          <w:szCs w:val="24"/>
        </w:rPr>
        <w:t>ое зеркало фар;</w:t>
      </w:r>
    </w:p>
    <w:p w:rsidR="00D96DA4" w:rsidRPr="00D96DA4" w:rsidRDefault="00D96DA4" w:rsidP="00C03242">
      <w:pPr>
        <w:rPr>
          <w:b/>
          <w:sz w:val="24"/>
          <w:szCs w:val="24"/>
        </w:rPr>
      </w:pPr>
      <w:r w:rsidRPr="00D96DA4">
        <w:rPr>
          <w:b/>
          <w:sz w:val="24"/>
          <w:szCs w:val="24"/>
        </w:rPr>
        <w:t>2. Вечные лампы;</w:t>
      </w:r>
    </w:p>
    <w:p w:rsidR="00D96DA4" w:rsidRPr="00D96DA4" w:rsidRDefault="00D96DA4" w:rsidP="00C03242">
      <w:pPr>
        <w:rPr>
          <w:b/>
          <w:sz w:val="24"/>
          <w:szCs w:val="24"/>
        </w:rPr>
      </w:pPr>
      <w:r w:rsidRPr="00D96DA4">
        <w:rPr>
          <w:b/>
          <w:sz w:val="24"/>
          <w:szCs w:val="24"/>
        </w:rPr>
        <w:t>3.</w:t>
      </w:r>
      <w:r>
        <w:rPr>
          <w:b/>
          <w:sz w:val="24"/>
          <w:szCs w:val="24"/>
        </w:rPr>
        <w:t xml:space="preserve"> Снижение нагрузки на генератор.</w:t>
      </w:r>
    </w:p>
    <w:p w:rsidR="00B77FAB" w:rsidRPr="00B77FAB" w:rsidRDefault="00706F80" w:rsidP="00C03242">
      <w:r>
        <w:t>Орие</w:t>
      </w:r>
      <w:r w:rsidR="00B11778">
        <w:t xml:space="preserve">нтировочная цена устройства 700 </w:t>
      </w:r>
      <w:r>
        <w:t xml:space="preserve">рублей. Цена одной новой оригинальной фары </w:t>
      </w:r>
      <w:r w:rsidR="00286ABC">
        <w:t xml:space="preserve">от </w:t>
      </w:r>
      <w:r>
        <w:t>20000 руб. и выше, китайски</w:t>
      </w:r>
      <w:r w:rsidR="00286ABC">
        <w:t>е</w:t>
      </w:r>
      <w:r>
        <w:t xml:space="preserve"> аналог</w:t>
      </w:r>
      <w:r w:rsidR="00286ABC">
        <w:t>и</w:t>
      </w:r>
      <w:r>
        <w:t xml:space="preserve"> – </w:t>
      </w:r>
      <w:r w:rsidR="00286ABC">
        <w:t xml:space="preserve">от </w:t>
      </w:r>
      <w:r>
        <w:t>8000 руб.</w:t>
      </w:r>
      <w:r w:rsidR="00696859">
        <w:t xml:space="preserve"> </w:t>
      </w:r>
      <w:r w:rsidR="00B77FAB">
        <w:t xml:space="preserve">Вопросы можно присылать на почту </w:t>
      </w:r>
      <w:r w:rsidR="00B77FAB">
        <w:rPr>
          <w:lang w:val="en-US"/>
        </w:rPr>
        <w:t>v</w:t>
      </w:r>
      <w:r w:rsidR="00B77FAB" w:rsidRPr="00B77FAB">
        <w:t>19861309</w:t>
      </w:r>
      <w:r w:rsidR="00B77FAB">
        <w:rPr>
          <w:lang w:val="en-US"/>
        </w:rPr>
        <w:t>b</w:t>
      </w:r>
      <w:r w:rsidR="00B77FAB" w:rsidRPr="00B77FAB">
        <w:t>@</w:t>
      </w:r>
      <w:proofErr w:type="spellStart"/>
      <w:r w:rsidR="00B77FAB">
        <w:rPr>
          <w:lang w:val="en-US"/>
        </w:rPr>
        <w:t>yandex</w:t>
      </w:r>
      <w:proofErr w:type="spellEnd"/>
      <w:r w:rsidR="00B77FAB" w:rsidRPr="00B77FAB">
        <w:t>.</w:t>
      </w:r>
      <w:r w:rsidR="00B77FAB">
        <w:rPr>
          <w:lang w:val="en-US"/>
        </w:rPr>
        <w:t>ru</w:t>
      </w:r>
      <w:r w:rsidR="00B77FAB" w:rsidRPr="00B77FAB">
        <w:t>.</w:t>
      </w:r>
    </w:p>
    <w:p w:rsidR="003E1E4F" w:rsidRDefault="00625565" w:rsidP="00C03242">
      <w:r w:rsidRPr="00625565">
        <w:rPr>
          <w:sz w:val="28"/>
          <w:szCs w:val="28"/>
        </w:rPr>
        <w:t>1.</w:t>
      </w:r>
      <w:r w:rsidR="00535950">
        <w:rPr>
          <w:noProof/>
          <w:lang w:eastAsia="ru-RU"/>
        </w:rPr>
        <w:drawing>
          <wp:inline distT="0" distB="0" distL="0" distR="0">
            <wp:extent cx="1963529" cy="1916582"/>
            <wp:effectExtent l="19050" t="0" r="0" b="0"/>
            <wp:docPr id="1" name="Рисунок 1" descr="D:\Работа\Изделия\Ближний свет\Мои правки\Схема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та\Изделия\Ближний свет\Мои правки\Схема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387" cy="1925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35950">
        <w:tab/>
      </w:r>
      <w:r w:rsidR="00987746">
        <w:tab/>
      </w:r>
      <w:r w:rsidR="00B44058" w:rsidRPr="00B44058">
        <w:rPr>
          <w:sz w:val="28"/>
          <w:szCs w:val="28"/>
        </w:rPr>
        <w:t>2.</w:t>
      </w:r>
      <w:r w:rsidR="009C6FBC">
        <w:rPr>
          <w:noProof/>
          <w:lang w:eastAsia="ru-RU"/>
        </w:rPr>
        <w:drawing>
          <wp:inline distT="0" distB="0" distL="0" distR="0">
            <wp:extent cx="1956032" cy="1909267"/>
            <wp:effectExtent l="19050" t="0" r="6118" b="0"/>
            <wp:docPr id="8" name="Рисунок 1" descr="D:\Работа\Изделия\Ближний свет\Мои правки\Схема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та\Изделия\Ближний свет\Мои правки\Схема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484" cy="19106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5950" w:rsidRDefault="00B44058" w:rsidP="00C03242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625565" w:rsidRPr="00625565">
        <w:rPr>
          <w:sz w:val="28"/>
          <w:szCs w:val="28"/>
        </w:rPr>
        <w:t>.</w:t>
      </w:r>
      <w:r w:rsidR="00535950">
        <w:rPr>
          <w:noProof/>
          <w:lang w:eastAsia="ru-RU"/>
        </w:rPr>
        <w:drawing>
          <wp:inline distT="0" distB="0" distL="0" distR="0">
            <wp:extent cx="2070202" cy="2070202"/>
            <wp:effectExtent l="19050" t="0" r="6248" b="0"/>
            <wp:docPr id="2" name="Рисунок 2" descr="D:\Работа\Изделия\Ближний свет\Мои правки\Схема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та\Изделия\Ближний свет\Мои правки\Схема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8050" cy="208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E1E4F">
        <w:rPr>
          <w:sz w:val="28"/>
          <w:szCs w:val="28"/>
        </w:rPr>
        <w:tab/>
      </w:r>
      <w:r>
        <w:rPr>
          <w:sz w:val="28"/>
          <w:szCs w:val="28"/>
        </w:rPr>
        <w:t>4</w:t>
      </w:r>
      <w:r w:rsidR="00625565" w:rsidRPr="00625565">
        <w:rPr>
          <w:sz w:val="28"/>
          <w:szCs w:val="28"/>
        </w:rPr>
        <w:t>.</w:t>
      </w:r>
      <w:r w:rsidR="00535950">
        <w:rPr>
          <w:noProof/>
          <w:lang w:eastAsia="ru-RU"/>
        </w:rPr>
        <w:drawing>
          <wp:inline distT="0" distB="0" distL="0" distR="0">
            <wp:extent cx="2127814" cy="2004365"/>
            <wp:effectExtent l="19050" t="0" r="5786" b="0"/>
            <wp:docPr id="3" name="Рисунок 3" descr="D:\Работа\Изделия\Ближний свет\Мои правки\Схема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Работа\Изделия\Ближний свет\Мои правки\Схема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690" cy="2016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138" w:rsidRDefault="00565138" w:rsidP="00C03242">
      <w:pPr>
        <w:rPr>
          <w:sz w:val="24"/>
          <w:szCs w:val="24"/>
        </w:rPr>
      </w:pPr>
      <w:r>
        <w:rPr>
          <w:sz w:val="24"/>
          <w:szCs w:val="24"/>
        </w:rPr>
        <w:lastRenderedPageBreak/>
        <w:t>В соответствии с</w:t>
      </w:r>
      <w:r w:rsidR="00DD66B3">
        <w:rPr>
          <w:sz w:val="24"/>
          <w:szCs w:val="24"/>
        </w:rPr>
        <w:t>о схемой разорвать дорожки на п</w:t>
      </w:r>
      <w:r>
        <w:rPr>
          <w:sz w:val="24"/>
          <w:szCs w:val="24"/>
        </w:rPr>
        <w:t>лате:</w:t>
      </w:r>
    </w:p>
    <w:p w:rsidR="00A95C6C" w:rsidRDefault="008113A3" w:rsidP="00C03242">
      <w:pPr>
        <w:rPr>
          <w:sz w:val="24"/>
          <w:szCs w:val="24"/>
        </w:rPr>
      </w:pPr>
      <w:r>
        <w:rPr>
          <w:sz w:val="24"/>
          <w:szCs w:val="24"/>
        </w:rPr>
        <w:t xml:space="preserve">Рисунок </w:t>
      </w:r>
      <w:r w:rsidR="00A95C6C" w:rsidRPr="00A95C6C">
        <w:rPr>
          <w:sz w:val="24"/>
          <w:szCs w:val="24"/>
        </w:rPr>
        <w:t>1</w:t>
      </w:r>
      <w:r>
        <w:rPr>
          <w:sz w:val="24"/>
          <w:szCs w:val="24"/>
        </w:rPr>
        <w:t>:</w:t>
      </w:r>
      <w:r w:rsidR="00A95C6C">
        <w:rPr>
          <w:sz w:val="24"/>
          <w:szCs w:val="24"/>
        </w:rPr>
        <w:t xml:space="preserve"> </w:t>
      </w:r>
      <w:r w:rsidR="00BE53A4">
        <w:rPr>
          <w:sz w:val="24"/>
          <w:szCs w:val="24"/>
        </w:rPr>
        <w:t>1, 4, 6</w:t>
      </w:r>
      <w:r>
        <w:rPr>
          <w:sz w:val="24"/>
          <w:szCs w:val="24"/>
        </w:rPr>
        <w:t>.</w:t>
      </w:r>
    </w:p>
    <w:p w:rsidR="008113A3" w:rsidRDefault="008113A3" w:rsidP="008113A3">
      <w:pPr>
        <w:rPr>
          <w:sz w:val="24"/>
          <w:szCs w:val="24"/>
        </w:rPr>
      </w:pPr>
      <w:r>
        <w:rPr>
          <w:sz w:val="24"/>
          <w:szCs w:val="24"/>
        </w:rPr>
        <w:t xml:space="preserve">Рисунок 2: </w:t>
      </w:r>
      <w:r w:rsidR="00193E6B">
        <w:rPr>
          <w:sz w:val="24"/>
          <w:szCs w:val="24"/>
        </w:rPr>
        <w:t>2</w:t>
      </w:r>
      <w:r w:rsidR="00A542A3">
        <w:rPr>
          <w:sz w:val="24"/>
          <w:szCs w:val="24"/>
        </w:rPr>
        <w:t>, 3</w:t>
      </w:r>
      <w:r>
        <w:rPr>
          <w:sz w:val="24"/>
          <w:szCs w:val="24"/>
        </w:rPr>
        <w:t xml:space="preserve">, </w:t>
      </w:r>
      <w:r w:rsidR="00193E6B">
        <w:rPr>
          <w:sz w:val="24"/>
          <w:szCs w:val="24"/>
        </w:rPr>
        <w:t>5</w:t>
      </w:r>
      <w:r>
        <w:rPr>
          <w:sz w:val="24"/>
          <w:szCs w:val="24"/>
        </w:rPr>
        <w:t>.</w:t>
      </w:r>
    </w:p>
    <w:p w:rsidR="008113A3" w:rsidRDefault="008113A3" w:rsidP="008113A3">
      <w:pPr>
        <w:rPr>
          <w:sz w:val="24"/>
          <w:szCs w:val="24"/>
        </w:rPr>
      </w:pPr>
      <w:r>
        <w:rPr>
          <w:sz w:val="24"/>
          <w:szCs w:val="24"/>
        </w:rPr>
        <w:t xml:space="preserve">Рисунок 3: </w:t>
      </w:r>
      <w:r w:rsidR="00193E6B">
        <w:rPr>
          <w:sz w:val="24"/>
          <w:szCs w:val="24"/>
        </w:rPr>
        <w:t>2</w:t>
      </w:r>
      <w:r>
        <w:rPr>
          <w:sz w:val="24"/>
          <w:szCs w:val="24"/>
        </w:rPr>
        <w:t xml:space="preserve">, </w:t>
      </w:r>
      <w:r w:rsidR="00FD0BF5">
        <w:rPr>
          <w:sz w:val="24"/>
          <w:szCs w:val="24"/>
        </w:rPr>
        <w:t>3</w:t>
      </w:r>
      <w:r>
        <w:rPr>
          <w:sz w:val="24"/>
          <w:szCs w:val="24"/>
        </w:rPr>
        <w:t xml:space="preserve">, </w:t>
      </w:r>
      <w:r w:rsidR="00FD0BF5">
        <w:rPr>
          <w:sz w:val="24"/>
          <w:szCs w:val="24"/>
        </w:rPr>
        <w:t>4</w:t>
      </w:r>
      <w:r>
        <w:rPr>
          <w:sz w:val="24"/>
          <w:szCs w:val="24"/>
        </w:rPr>
        <w:t xml:space="preserve">, </w:t>
      </w:r>
      <w:r w:rsidR="00193E6B">
        <w:rPr>
          <w:sz w:val="24"/>
          <w:szCs w:val="24"/>
        </w:rPr>
        <w:t>5</w:t>
      </w:r>
      <w:r>
        <w:rPr>
          <w:sz w:val="24"/>
          <w:szCs w:val="24"/>
        </w:rPr>
        <w:t>.</w:t>
      </w:r>
    </w:p>
    <w:p w:rsidR="008113A3" w:rsidRDefault="008113A3" w:rsidP="008113A3">
      <w:pPr>
        <w:rPr>
          <w:sz w:val="24"/>
          <w:szCs w:val="24"/>
        </w:rPr>
      </w:pPr>
      <w:r>
        <w:rPr>
          <w:sz w:val="24"/>
          <w:szCs w:val="24"/>
        </w:rPr>
        <w:t xml:space="preserve">Рисунок 4: </w:t>
      </w:r>
      <w:r w:rsidR="00193E6B">
        <w:rPr>
          <w:sz w:val="24"/>
          <w:szCs w:val="24"/>
        </w:rPr>
        <w:t>1</w:t>
      </w:r>
      <w:r>
        <w:rPr>
          <w:sz w:val="24"/>
          <w:szCs w:val="24"/>
        </w:rPr>
        <w:t xml:space="preserve">, </w:t>
      </w:r>
      <w:r w:rsidR="008C7B54">
        <w:rPr>
          <w:sz w:val="24"/>
          <w:szCs w:val="24"/>
        </w:rPr>
        <w:t>3</w:t>
      </w:r>
      <w:r>
        <w:rPr>
          <w:sz w:val="24"/>
          <w:szCs w:val="24"/>
        </w:rPr>
        <w:t xml:space="preserve">, </w:t>
      </w:r>
      <w:r w:rsidR="008C7B54">
        <w:rPr>
          <w:sz w:val="24"/>
          <w:szCs w:val="24"/>
        </w:rPr>
        <w:t>4</w:t>
      </w:r>
      <w:r>
        <w:rPr>
          <w:sz w:val="24"/>
          <w:szCs w:val="24"/>
        </w:rPr>
        <w:t xml:space="preserve">, </w:t>
      </w:r>
      <w:r w:rsidR="00193E6B">
        <w:rPr>
          <w:sz w:val="24"/>
          <w:szCs w:val="24"/>
        </w:rPr>
        <w:t>6</w:t>
      </w:r>
      <w:r>
        <w:rPr>
          <w:sz w:val="24"/>
          <w:szCs w:val="24"/>
        </w:rPr>
        <w:t>.</w:t>
      </w:r>
    </w:p>
    <w:p w:rsidR="008113A3" w:rsidRPr="00A95C6C" w:rsidRDefault="008113A3" w:rsidP="008113A3">
      <w:pPr>
        <w:rPr>
          <w:sz w:val="24"/>
          <w:szCs w:val="24"/>
        </w:rPr>
      </w:pPr>
    </w:p>
    <w:sectPr w:rsidR="008113A3" w:rsidRPr="00A95C6C" w:rsidSect="00A37288">
      <w:pgSz w:w="11906" w:h="16838"/>
      <w:pgMar w:top="851" w:right="849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03242"/>
    <w:rsid w:val="0002132A"/>
    <w:rsid w:val="000E66F0"/>
    <w:rsid w:val="0017738A"/>
    <w:rsid w:val="00193E6B"/>
    <w:rsid w:val="00256C90"/>
    <w:rsid w:val="00286ABC"/>
    <w:rsid w:val="002961AC"/>
    <w:rsid w:val="003E1E4F"/>
    <w:rsid w:val="00433DA1"/>
    <w:rsid w:val="004C5FBE"/>
    <w:rsid w:val="00526023"/>
    <w:rsid w:val="00535950"/>
    <w:rsid w:val="00565138"/>
    <w:rsid w:val="00582C99"/>
    <w:rsid w:val="005D36DC"/>
    <w:rsid w:val="00607C30"/>
    <w:rsid w:val="00625565"/>
    <w:rsid w:val="006828D3"/>
    <w:rsid w:val="00696859"/>
    <w:rsid w:val="006B3BD5"/>
    <w:rsid w:val="006B3DC0"/>
    <w:rsid w:val="006C1385"/>
    <w:rsid w:val="00706F80"/>
    <w:rsid w:val="007219CE"/>
    <w:rsid w:val="00774203"/>
    <w:rsid w:val="007C1138"/>
    <w:rsid w:val="008113A3"/>
    <w:rsid w:val="008C7B54"/>
    <w:rsid w:val="009253C0"/>
    <w:rsid w:val="00963AA6"/>
    <w:rsid w:val="00987746"/>
    <w:rsid w:val="009C6FBC"/>
    <w:rsid w:val="00A37288"/>
    <w:rsid w:val="00A542A3"/>
    <w:rsid w:val="00A95C6C"/>
    <w:rsid w:val="00B11778"/>
    <w:rsid w:val="00B44058"/>
    <w:rsid w:val="00B77FAB"/>
    <w:rsid w:val="00BA06FB"/>
    <w:rsid w:val="00BE19BA"/>
    <w:rsid w:val="00BE53A4"/>
    <w:rsid w:val="00C03242"/>
    <w:rsid w:val="00C34672"/>
    <w:rsid w:val="00CB245D"/>
    <w:rsid w:val="00CD5790"/>
    <w:rsid w:val="00D00A07"/>
    <w:rsid w:val="00D03342"/>
    <w:rsid w:val="00D96DA4"/>
    <w:rsid w:val="00DD66B3"/>
    <w:rsid w:val="00E479D2"/>
    <w:rsid w:val="00E62A67"/>
    <w:rsid w:val="00ED1499"/>
    <w:rsid w:val="00F41B3E"/>
    <w:rsid w:val="00FB714D"/>
    <w:rsid w:val="00FD0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8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5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595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372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3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Admin</cp:lastModifiedBy>
  <cp:revision>33</cp:revision>
  <dcterms:created xsi:type="dcterms:W3CDTF">2025-03-11T20:55:00Z</dcterms:created>
  <dcterms:modified xsi:type="dcterms:W3CDTF">2025-08-18T12:14:00Z</dcterms:modified>
</cp:coreProperties>
</file>